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39E5" w14:textId="77777777" w:rsidR="00D860C6" w:rsidRPr="003B2ECB" w:rsidRDefault="00D860C6" w:rsidP="00D860C6">
      <w:pPr>
        <w:ind w:left="720" w:firstLine="720"/>
        <w:rPr>
          <w:rFonts w:ascii="Sylfaen" w:hAnsi="Sylfaen" w:cs="Times New Roman"/>
          <w:b/>
          <w:sz w:val="24"/>
          <w:szCs w:val="24"/>
          <w:lang w:val="hy-AM"/>
        </w:rPr>
      </w:pPr>
      <w:proofErr w:type="spellStart"/>
      <w:r w:rsidRPr="003B2ECB">
        <w:rPr>
          <w:b/>
          <w:sz w:val="24"/>
          <w:szCs w:val="24"/>
        </w:rPr>
        <w:t>Объявление</w:t>
      </w:r>
      <w:proofErr w:type="spellEnd"/>
      <w:r w:rsidRPr="003B2ECB">
        <w:rPr>
          <w:b/>
          <w:sz w:val="24"/>
          <w:szCs w:val="24"/>
          <w:lang w:val="en-US"/>
        </w:rPr>
        <w:t xml:space="preserve"> </w:t>
      </w:r>
      <w:r w:rsidRPr="003B2ECB">
        <w:rPr>
          <w:b/>
          <w:sz w:val="24"/>
          <w:szCs w:val="24"/>
        </w:rPr>
        <w:t>о</w:t>
      </w:r>
      <w:r w:rsidRPr="003B2ECB">
        <w:rPr>
          <w:b/>
          <w:sz w:val="24"/>
          <w:szCs w:val="24"/>
          <w:lang w:val="en-US"/>
        </w:rPr>
        <w:t xml:space="preserve"> </w:t>
      </w:r>
      <w:proofErr w:type="spellStart"/>
      <w:r w:rsidRPr="003B2ECB">
        <w:rPr>
          <w:b/>
          <w:sz w:val="24"/>
          <w:szCs w:val="24"/>
        </w:rPr>
        <w:t>проведении</w:t>
      </w:r>
      <w:proofErr w:type="spellEnd"/>
      <w:r w:rsidRPr="003B2ECB">
        <w:rPr>
          <w:b/>
          <w:sz w:val="24"/>
          <w:szCs w:val="24"/>
          <w:lang w:val="en-US"/>
        </w:rPr>
        <w:t xml:space="preserve"> </w:t>
      </w:r>
      <w:proofErr w:type="spellStart"/>
      <w:r w:rsidRPr="003B2ECB">
        <w:rPr>
          <w:b/>
          <w:sz w:val="24"/>
          <w:szCs w:val="24"/>
        </w:rPr>
        <w:t>конкурса</w:t>
      </w:r>
      <w:proofErr w:type="spellEnd"/>
      <w:r w:rsidRPr="003B2ECB">
        <w:rPr>
          <w:b/>
          <w:sz w:val="24"/>
          <w:szCs w:val="24"/>
          <w:lang w:val="en-US"/>
        </w:rPr>
        <w:t xml:space="preserve"> </w:t>
      </w:r>
      <w:proofErr w:type="spellStart"/>
      <w:r w:rsidRPr="003B2ECB">
        <w:rPr>
          <w:b/>
          <w:sz w:val="24"/>
          <w:szCs w:val="24"/>
        </w:rPr>
        <w:t>по</w:t>
      </w:r>
      <w:proofErr w:type="spellEnd"/>
      <w:r w:rsidRPr="003B2ECB">
        <w:rPr>
          <w:b/>
          <w:sz w:val="24"/>
          <w:szCs w:val="24"/>
          <w:lang w:val="en-US"/>
        </w:rPr>
        <w:t xml:space="preserve"> </w:t>
      </w:r>
      <w:proofErr w:type="spellStart"/>
      <w:r w:rsidRPr="003B2ECB">
        <w:rPr>
          <w:b/>
          <w:sz w:val="24"/>
          <w:szCs w:val="24"/>
        </w:rPr>
        <w:t>изучению</w:t>
      </w:r>
      <w:proofErr w:type="spellEnd"/>
      <w:r w:rsidRPr="003B2ECB">
        <w:rPr>
          <w:b/>
          <w:sz w:val="24"/>
          <w:szCs w:val="24"/>
          <w:lang w:val="en-US"/>
        </w:rPr>
        <w:t xml:space="preserve"> </w:t>
      </w:r>
      <w:proofErr w:type="spellStart"/>
      <w:r w:rsidRPr="003B2ECB">
        <w:rPr>
          <w:b/>
          <w:sz w:val="24"/>
          <w:szCs w:val="24"/>
        </w:rPr>
        <w:t>Сюника</w:t>
      </w:r>
      <w:proofErr w:type="spellEnd"/>
    </w:p>
    <w:p w14:paraId="0EEFDEC3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3B2ECB">
        <w:rPr>
          <w:sz w:val="24"/>
          <w:szCs w:val="24"/>
          <w:lang w:val="hy-AM"/>
        </w:rPr>
        <w:t xml:space="preserve">Сюник, как в прошлом, так и в настоящие дни, имеет важное геополитическое значение для обеспечения национальной безопасности Армении и армянского народа. </w:t>
      </w:r>
      <w:proofErr w:type="spellStart"/>
      <w:r w:rsidRPr="00703751">
        <w:rPr>
          <w:sz w:val="24"/>
          <w:szCs w:val="24"/>
        </w:rPr>
        <w:t>После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последней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арцахской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войны</w:t>
      </w:r>
      <w:proofErr w:type="spellEnd"/>
      <w:r w:rsidRPr="00D860C6">
        <w:rPr>
          <w:sz w:val="24"/>
          <w:szCs w:val="24"/>
          <w:lang w:val="hy-AM"/>
        </w:rPr>
        <w:t xml:space="preserve"> 2020 </w:t>
      </w:r>
      <w:proofErr w:type="spellStart"/>
      <w:r w:rsidRPr="00703751">
        <w:rPr>
          <w:sz w:val="24"/>
          <w:szCs w:val="24"/>
        </w:rPr>
        <w:t>года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Азербайджана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продолжают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поступать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угрозы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территориальные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претензии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к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Еревану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Севану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,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частности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r w:rsidRPr="00703751">
        <w:rPr>
          <w:sz w:val="24"/>
          <w:szCs w:val="24"/>
        </w:rPr>
        <w:t>к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Сюнику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234186C7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Содействие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обеспечении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неприкосновенности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подступов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к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Сюнику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укрепление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духа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сопротивления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армян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разрушение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пантюркистских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планов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борьба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против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пораженческой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политики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властей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Армении</w:t>
      </w:r>
      <w:proofErr w:type="spellEnd"/>
      <w:r w:rsidRPr="00D860C6">
        <w:rPr>
          <w:sz w:val="24"/>
          <w:szCs w:val="24"/>
          <w:lang w:val="hy-AM"/>
        </w:rPr>
        <w:t xml:space="preserve"> – </w:t>
      </w:r>
      <w:proofErr w:type="spellStart"/>
      <w:r w:rsidRPr="00703751">
        <w:rPr>
          <w:sz w:val="24"/>
          <w:szCs w:val="24"/>
        </w:rPr>
        <w:t>обязанность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всей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армянской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молодёжи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23DC5304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Исходя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из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вышеизложенного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рамках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программы</w:t>
      </w:r>
      <w:proofErr w:type="spellEnd"/>
      <w:proofErr w:type="gramStart"/>
      <w:r w:rsidRPr="00D860C6">
        <w:rPr>
          <w:sz w:val="24"/>
          <w:szCs w:val="24"/>
          <w:lang w:val="hy-AM"/>
        </w:rPr>
        <w:t xml:space="preserve"> «</w:t>
      </w:r>
      <w:r w:rsidRPr="00703751">
        <w:rPr>
          <w:sz w:val="24"/>
          <w:szCs w:val="24"/>
        </w:rPr>
        <w:t>В</w:t>
      </w:r>
      <w:proofErr w:type="gram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</w:t>
      </w:r>
      <w:proofErr w:type="spellEnd"/>
      <w:r w:rsidRPr="00D860C6">
        <w:rPr>
          <w:sz w:val="24"/>
          <w:szCs w:val="24"/>
          <w:lang w:val="hy-AM"/>
        </w:rPr>
        <w:t xml:space="preserve">», </w:t>
      </w:r>
      <w:proofErr w:type="spellStart"/>
      <w:r w:rsidRPr="00703751">
        <w:rPr>
          <w:sz w:val="24"/>
          <w:szCs w:val="24"/>
        </w:rPr>
        <w:t>Молодежный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офис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Бюро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АРФД</w:t>
      </w:r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сотрудничестве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Студенческим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союзом</w:t>
      </w:r>
      <w:proofErr w:type="spellEnd"/>
      <w:r w:rsidRPr="00D860C6">
        <w:rPr>
          <w:sz w:val="24"/>
          <w:szCs w:val="24"/>
          <w:lang w:val="hy-AM"/>
        </w:rPr>
        <w:t xml:space="preserve"> «</w:t>
      </w:r>
      <w:proofErr w:type="spellStart"/>
      <w:r w:rsidRPr="00703751">
        <w:rPr>
          <w:sz w:val="24"/>
          <w:szCs w:val="24"/>
        </w:rPr>
        <w:t>Никол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Агбалян</w:t>
      </w:r>
      <w:proofErr w:type="spellEnd"/>
      <w:r w:rsidRPr="00D860C6">
        <w:rPr>
          <w:sz w:val="24"/>
          <w:szCs w:val="24"/>
          <w:lang w:val="hy-AM"/>
        </w:rPr>
        <w:t xml:space="preserve">» </w:t>
      </w:r>
      <w:r w:rsidRPr="00703751">
        <w:rPr>
          <w:sz w:val="24"/>
          <w:szCs w:val="24"/>
        </w:rPr>
        <w:t>АРФД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инициировал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конкурс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изучению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проблем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касающихся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безопасности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обеспечения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внутренней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политики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демографии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молодёжи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  <w:r w:rsidRPr="00D860C6">
        <w:rPr>
          <w:sz w:val="24"/>
          <w:szCs w:val="24"/>
          <w:lang w:val="hy-AM"/>
        </w:rPr>
        <w:t xml:space="preserve">.  </w:t>
      </w:r>
    </w:p>
    <w:p w14:paraId="5669884F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Призываем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студентов</w:t>
      </w:r>
      <w:proofErr w:type="spellEnd"/>
      <w:r w:rsidRPr="00D860C6">
        <w:rPr>
          <w:sz w:val="24"/>
          <w:szCs w:val="24"/>
          <w:lang w:val="hy-AM"/>
        </w:rPr>
        <w:t xml:space="preserve"> (</w:t>
      </w:r>
      <w:proofErr w:type="spellStart"/>
      <w:r w:rsidRPr="00703751">
        <w:rPr>
          <w:sz w:val="24"/>
          <w:szCs w:val="24"/>
        </w:rPr>
        <w:t>возрастная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категория</w:t>
      </w:r>
      <w:proofErr w:type="spellEnd"/>
      <w:r w:rsidRPr="00D860C6">
        <w:rPr>
          <w:sz w:val="24"/>
          <w:szCs w:val="24"/>
          <w:lang w:val="hy-AM"/>
        </w:rPr>
        <w:t xml:space="preserve"> - 18-27 </w:t>
      </w:r>
      <w:proofErr w:type="spellStart"/>
      <w:r w:rsidRPr="00703751">
        <w:rPr>
          <w:sz w:val="24"/>
          <w:szCs w:val="24"/>
        </w:rPr>
        <w:t>лет</w:t>
      </w:r>
      <w:proofErr w:type="spellEnd"/>
      <w:r w:rsidRPr="00D860C6">
        <w:rPr>
          <w:sz w:val="24"/>
          <w:szCs w:val="24"/>
          <w:lang w:val="hy-AM"/>
        </w:rPr>
        <w:t xml:space="preserve">) </w:t>
      </w:r>
      <w:proofErr w:type="spellStart"/>
      <w:r w:rsidRPr="00703751">
        <w:rPr>
          <w:sz w:val="24"/>
          <w:szCs w:val="24"/>
        </w:rPr>
        <w:t>Армении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диаспоры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принять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участие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разработке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вышеуказанного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исследования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299F1FF5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Темы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исследования</w:t>
      </w:r>
      <w:proofErr w:type="spellEnd"/>
      <w:r w:rsidRPr="00D860C6">
        <w:rPr>
          <w:sz w:val="24"/>
          <w:szCs w:val="24"/>
          <w:lang w:val="hy-AM"/>
        </w:rPr>
        <w:t xml:space="preserve"> (</w:t>
      </w:r>
      <w:proofErr w:type="spellStart"/>
      <w:r w:rsidRPr="00703751">
        <w:rPr>
          <w:sz w:val="24"/>
          <w:szCs w:val="24"/>
        </w:rPr>
        <w:t>можно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также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предложить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новые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proofErr w:type="gramStart"/>
      <w:r w:rsidRPr="00703751">
        <w:rPr>
          <w:sz w:val="24"/>
          <w:szCs w:val="24"/>
        </w:rPr>
        <w:t>темы</w:t>
      </w:r>
      <w:proofErr w:type="spellEnd"/>
      <w:r w:rsidRPr="00D860C6">
        <w:rPr>
          <w:sz w:val="24"/>
          <w:szCs w:val="24"/>
          <w:lang w:val="hy-AM"/>
        </w:rPr>
        <w:t>)</w:t>
      </w:r>
      <w:r w:rsidRPr="00703751">
        <w:rPr>
          <w:sz w:val="24"/>
          <w:szCs w:val="24"/>
        </w:rPr>
        <w:t>։</w:t>
      </w:r>
      <w:proofErr w:type="gramEnd"/>
    </w:p>
    <w:p w14:paraId="5899CB00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Сюник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свете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развитий</w:t>
      </w:r>
      <w:proofErr w:type="spellEnd"/>
      <w:r w:rsidRPr="00D860C6">
        <w:rPr>
          <w:sz w:val="24"/>
          <w:szCs w:val="24"/>
          <w:lang w:val="hy-AM"/>
        </w:rPr>
        <w:t xml:space="preserve"> XX </w:t>
      </w:r>
      <w:proofErr w:type="spellStart"/>
      <w:r w:rsidRPr="00703751">
        <w:rPr>
          <w:sz w:val="24"/>
          <w:szCs w:val="24"/>
        </w:rPr>
        <w:t>века</w:t>
      </w:r>
      <w:proofErr w:type="spellEnd"/>
      <w:r w:rsidRPr="00D860C6">
        <w:rPr>
          <w:sz w:val="24"/>
          <w:szCs w:val="24"/>
          <w:lang w:val="hy-AM"/>
        </w:rPr>
        <w:t xml:space="preserve"> (</w:t>
      </w:r>
      <w:proofErr w:type="spellStart"/>
      <w:r w:rsidRPr="00703751">
        <w:rPr>
          <w:sz w:val="24"/>
          <w:szCs w:val="24"/>
        </w:rPr>
        <w:t>исторический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очерк</w:t>
      </w:r>
      <w:proofErr w:type="spellEnd"/>
      <w:r w:rsidRPr="00D860C6">
        <w:rPr>
          <w:sz w:val="24"/>
          <w:szCs w:val="24"/>
          <w:lang w:val="hy-AM"/>
        </w:rPr>
        <w:t>)</w:t>
      </w:r>
    </w:p>
    <w:p w14:paraId="1F0DA667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проблемы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безопасности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  <w:r w:rsidRPr="00D860C6">
        <w:rPr>
          <w:sz w:val="24"/>
          <w:szCs w:val="24"/>
          <w:lang w:val="hy-AM"/>
        </w:rPr>
        <w:t xml:space="preserve"> (</w:t>
      </w:r>
      <w:proofErr w:type="spellStart"/>
      <w:r w:rsidRPr="00703751">
        <w:rPr>
          <w:sz w:val="24"/>
          <w:szCs w:val="24"/>
        </w:rPr>
        <w:t>границы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обеспечение</w:t>
      </w:r>
      <w:proofErr w:type="spellEnd"/>
      <w:r w:rsidRPr="00D860C6">
        <w:rPr>
          <w:sz w:val="24"/>
          <w:szCs w:val="24"/>
          <w:lang w:val="hy-AM"/>
        </w:rPr>
        <w:t xml:space="preserve">)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перспективы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решения</w:t>
      </w:r>
      <w:proofErr w:type="spellEnd"/>
    </w:p>
    <w:p w14:paraId="69B58A5E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геополитическая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роль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процессе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предотвращения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осуществления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пантюркистского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плана</w:t>
      </w:r>
      <w:proofErr w:type="spellEnd"/>
    </w:p>
    <w:p w14:paraId="748A26E4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политика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нынешних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властей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Армении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отношению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к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проблемам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</w:p>
    <w:p w14:paraId="7302E47F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взаимоотношения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между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Сюником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диаспорой</w:t>
      </w:r>
      <w:proofErr w:type="spellEnd"/>
    </w:p>
    <w:p w14:paraId="5104DD16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ситуация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демографической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экономической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сельскохозяйственной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сферах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проблемы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решения</w:t>
      </w:r>
      <w:proofErr w:type="spellEnd"/>
    </w:p>
    <w:p w14:paraId="42A2860F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способы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повышения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уровня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популяризации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</w:p>
    <w:p w14:paraId="6FFDCAF5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Сюник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внешней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политике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Армении</w:t>
      </w:r>
      <w:proofErr w:type="spellEnd"/>
    </w:p>
    <w:p w14:paraId="76600D37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>
        <w:rPr>
          <w:rFonts w:ascii="Arial" w:hAnsi="Arial"/>
          <w:sz w:val="24"/>
          <w:szCs w:val="24"/>
          <w:lang w:val="hy-AM"/>
        </w:rPr>
        <w:t xml:space="preserve">          </w:t>
      </w:r>
      <w:proofErr w:type="spellStart"/>
      <w:r w:rsidRPr="00703751">
        <w:rPr>
          <w:sz w:val="24"/>
          <w:szCs w:val="24"/>
        </w:rPr>
        <w:t>историческо</w:t>
      </w:r>
      <w:proofErr w:type="spellEnd"/>
      <w:r w:rsidRPr="00D860C6">
        <w:rPr>
          <w:sz w:val="24"/>
          <w:szCs w:val="24"/>
          <w:lang w:val="hy-AM"/>
        </w:rPr>
        <w:t>-</w:t>
      </w:r>
      <w:proofErr w:type="spellStart"/>
      <w:r w:rsidRPr="00703751">
        <w:rPr>
          <w:sz w:val="24"/>
          <w:szCs w:val="24"/>
        </w:rPr>
        <w:t>культурное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наследие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Сюника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5DE7ECB1" w14:textId="77777777" w:rsidR="00D860C6" w:rsidRPr="00D860C6" w:rsidRDefault="00D860C6" w:rsidP="00D860C6">
      <w:pPr>
        <w:rPr>
          <w:sz w:val="24"/>
          <w:szCs w:val="24"/>
          <w:lang w:val="hy-AM"/>
        </w:rPr>
      </w:pPr>
    </w:p>
    <w:p w14:paraId="257029EE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Результаты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можно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представить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трех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языках</w:t>
      </w:r>
      <w:proofErr w:type="spellEnd"/>
      <w:r w:rsidRPr="00D860C6">
        <w:rPr>
          <w:sz w:val="24"/>
          <w:szCs w:val="24"/>
          <w:lang w:val="hy-AM"/>
        </w:rPr>
        <w:t xml:space="preserve"> (</w:t>
      </w:r>
      <w:proofErr w:type="spellStart"/>
      <w:r w:rsidRPr="00703751">
        <w:rPr>
          <w:sz w:val="24"/>
          <w:szCs w:val="24"/>
        </w:rPr>
        <w:t>армянский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английский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или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русский</w:t>
      </w:r>
      <w:proofErr w:type="spellEnd"/>
      <w:r w:rsidRPr="00D860C6">
        <w:rPr>
          <w:sz w:val="24"/>
          <w:szCs w:val="24"/>
          <w:lang w:val="hy-AM"/>
        </w:rPr>
        <w:t>).</w:t>
      </w:r>
    </w:p>
    <w:p w14:paraId="5B054AF4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Предоставленные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материалы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рассмотрены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специально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созданным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судейским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составом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членами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которого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являются</w:t>
      </w:r>
      <w:proofErr w:type="spellEnd"/>
      <w:r w:rsidRPr="00703751">
        <w:rPr>
          <w:sz w:val="24"/>
          <w:szCs w:val="24"/>
        </w:rPr>
        <w:t>։</w:t>
      </w:r>
    </w:p>
    <w:p w14:paraId="75195505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lastRenderedPageBreak/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Тадевос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Аветисян</w:t>
      </w:r>
      <w:proofErr w:type="spellEnd"/>
      <w:r w:rsidRPr="00D860C6">
        <w:rPr>
          <w:sz w:val="24"/>
          <w:szCs w:val="24"/>
          <w:lang w:val="hy-AM"/>
        </w:rPr>
        <w:t xml:space="preserve"> – </w:t>
      </w:r>
      <w:proofErr w:type="spellStart"/>
      <w:r w:rsidRPr="00703751">
        <w:rPr>
          <w:sz w:val="24"/>
          <w:szCs w:val="24"/>
        </w:rPr>
        <w:t>депутат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Национального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собрания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РА</w:t>
      </w:r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экономист</w:t>
      </w:r>
      <w:proofErr w:type="spellEnd"/>
    </w:p>
    <w:p w14:paraId="67DF8D9C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Тереза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Еремян</w:t>
      </w:r>
      <w:proofErr w:type="spellEnd"/>
      <w:r w:rsidRPr="00D860C6">
        <w:rPr>
          <w:sz w:val="24"/>
          <w:szCs w:val="24"/>
          <w:lang w:val="hy-AM"/>
        </w:rPr>
        <w:t xml:space="preserve"> – </w:t>
      </w:r>
      <w:proofErr w:type="spellStart"/>
      <w:r w:rsidRPr="00703751">
        <w:rPr>
          <w:sz w:val="24"/>
          <w:szCs w:val="24"/>
        </w:rPr>
        <w:t>ответственная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правительственным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вопросам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офиса</w:t>
      </w:r>
      <w:proofErr w:type="spellEnd"/>
      <w:r w:rsidRPr="00D860C6">
        <w:rPr>
          <w:sz w:val="24"/>
          <w:szCs w:val="24"/>
          <w:lang w:val="hy-AM"/>
        </w:rPr>
        <w:t xml:space="preserve"> «</w:t>
      </w:r>
      <w:proofErr w:type="spellStart"/>
      <w:r w:rsidRPr="00703751">
        <w:rPr>
          <w:sz w:val="24"/>
          <w:szCs w:val="24"/>
        </w:rPr>
        <w:t>Ай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дат</w:t>
      </w:r>
      <w:proofErr w:type="spellEnd"/>
      <w:r w:rsidRPr="00D860C6">
        <w:rPr>
          <w:sz w:val="24"/>
          <w:szCs w:val="24"/>
          <w:lang w:val="hy-AM"/>
        </w:rPr>
        <w:t xml:space="preserve">» </w:t>
      </w:r>
      <w:r w:rsidRPr="00703751">
        <w:rPr>
          <w:sz w:val="24"/>
          <w:szCs w:val="24"/>
        </w:rPr>
        <w:t>США</w:t>
      </w:r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Вашингтон</w:t>
      </w:r>
      <w:proofErr w:type="spellEnd"/>
    </w:p>
    <w:p w14:paraId="06488FFD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Геворг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Акобчян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специалист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международным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законам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Вена</w:t>
      </w:r>
      <w:proofErr w:type="spellEnd"/>
    </w:p>
    <w:p w14:paraId="28C8891F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Мелине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Анумян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историк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турколог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Ереван</w:t>
      </w:r>
      <w:proofErr w:type="spellEnd"/>
    </w:p>
    <w:p w14:paraId="3041242F" w14:textId="77777777" w:rsidR="00D860C6" w:rsidRPr="00D860C6" w:rsidRDefault="00D860C6" w:rsidP="00D860C6">
      <w:pPr>
        <w:rPr>
          <w:sz w:val="24"/>
          <w:szCs w:val="24"/>
          <w:lang w:val="hy-AM"/>
        </w:rPr>
      </w:pPr>
      <w:r w:rsidRPr="00D860C6">
        <w:rPr>
          <w:sz w:val="24"/>
          <w:szCs w:val="24"/>
          <w:lang w:val="hy-AM"/>
        </w:rPr>
        <w:t>-</w:t>
      </w:r>
      <w:r w:rsidRPr="00D860C6">
        <w:rPr>
          <w:sz w:val="24"/>
          <w:szCs w:val="24"/>
          <w:lang w:val="hy-AM"/>
        </w:rPr>
        <w:tab/>
      </w:r>
      <w:proofErr w:type="spellStart"/>
      <w:r w:rsidRPr="00703751">
        <w:rPr>
          <w:sz w:val="24"/>
          <w:szCs w:val="24"/>
        </w:rPr>
        <w:t>Егия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Ташчян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политический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аналитик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исследователь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Бейрут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4E15E236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Авторам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лучших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исследований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которые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отобраны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судейским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составом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предоставлены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авиабилеты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Армению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обратно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также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будет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предоставлена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возможность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поехать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Сюник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для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представления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результатов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своих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исследований</w:t>
      </w:r>
      <w:proofErr w:type="spellEnd"/>
      <w:r w:rsidRPr="00D860C6">
        <w:rPr>
          <w:sz w:val="24"/>
          <w:szCs w:val="24"/>
          <w:lang w:val="hy-AM"/>
        </w:rPr>
        <w:t xml:space="preserve">. </w:t>
      </w:r>
      <w:proofErr w:type="spellStart"/>
      <w:r w:rsidRPr="00703751">
        <w:rPr>
          <w:sz w:val="24"/>
          <w:szCs w:val="24"/>
        </w:rPr>
        <w:t>Авторам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лучших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из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Армении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будет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выделена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стипендия</w:t>
      </w:r>
      <w:proofErr w:type="spellEnd"/>
      <w:r w:rsidRPr="00D860C6">
        <w:rPr>
          <w:sz w:val="24"/>
          <w:szCs w:val="24"/>
          <w:lang w:val="hy-AM"/>
        </w:rPr>
        <w:t xml:space="preserve">. </w:t>
      </w:r>
      <w:proofErr w:type="spellStart"/>
      <w:r w:rsidRPr="00703751">
        <w:rPr>
          <w:sz w:val="24"/>
          <w:szCs w:val="24"/>
        </w:rPr>
        <w:t>Следует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также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отметить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что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материалы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исследований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которые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отобраны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но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одобрены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судейским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составом</w:t>
      </w:r>
      <w:proofErr w:type="spellEnd"/>
      <w:r w:rsidRPr="00D860C6">
        <w:rPr>
          <w:sz w:val="24"/>
          <w:szCs w:val="24"/>
          <w:lang w:val="hy-AM"/>
        </w:rPr>
        <w:t xml:space="preserve">,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опубликованы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в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партнерских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сетях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r w:rsidRPr="00703751">
        <w:rPr>
          <w:sz w:val="24"/>
          <w:szCs w:val="24"/>
        </w:rPr>
        <w:t>и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прессе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389401DE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Результаты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исследований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необходимо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предоставить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до</w:t>
      </w:r>
      <w:proofErr w:type="spellEnd"/>
      <w:r w:rsidRPr="00D860C6">
        <w:rPr>
          <w:sz w:val="24"/>
          <w:szCs w:val="24"/>
          <w:lang w:val="hy-AM"/>
        </w:rPr>
        <w:t xml:space="preserve"> 15 </w:t>
      </w:r>
      <w:proofErr w:type="spellStart"/>
      <w:r w:rsidRPr="00703751">
        <w:rPr>
          <w:sz w:val="24"/>
          <w:szCs w:val="24"/>
        </w:rPr>
        <w:t>октября</w:t>
      </w:r>
      <w:proofErr w:type="spellEnd"/>
      <w:r w:rsidRPr="00D860C6">
        <w:rPr>
          <w:sz w:val="24"/>
          <w:szCs w:val="24"/>
          <w:lang w:val="hy-AM"/>
        </w:rPr>
        <w:t xml:space="preserve"> 2021 </w:t>
      </w:r>
      <w:proofErr w:type="spellStart"/>
      <w:r w:rsidRPr="00703751">
        <w:rPr>
          <w:sz w:val="24"/>
          <w:szCs w:val="24"/>
        </w:rPr>
        <w:t>года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следующей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ссылке</w:t>
      </w:r>
      <w:proofErr w:type="spellEnd"/>
      <w:r w:rsidRPr="00703751">
        <w:rPr>
          <w:sz w:val="24"/>
          <w:szCs w:val="24"/>
        </w:rPr>
        <w:t>։</w:t>
      </w:r>
      <w:r w:rsidRPr="00D860C6">
        <w:rPr>
          <w:sz w:val="24"/>
          <w:szCs w:val="24"/>
          <w:lang w:val="hy-AM"/>
        </w:rPr>
        <w:t xml:space="preserve"> https://forms.gle/1pAK46Um6dfC874J9.</w:t>
      </w:r>
    </w:p>
    <w:p w14:paraId="211869BB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При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подготовке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материала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должна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быть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использована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программа</w:t>
      </w:r>
      <w:proofErr w:type="spellEnd"/>
      <w:r w:rsidRPr="00D860C6">
        <w:rPr>
          <w:sz w:val="24"/>
          <w:szCs w:val="24"/>
          <w:lang w:val="hy-AM"/>
        </w:rPr>
        <w:t xml:space="preserve"> MS Word 2003-2010, </w:t>
      </w:r>
      <w:proofErr w:type="spellStart"/>
      <w:r w:rsidRPr="00703751">
        <w:rPr>
          <w:sz w:val="24"/>
          <w:szCs w:val="24"/>
        </w:rPr>
        <w:t>объем</w:t>
      </w:r>
      <w:proofErr w:type="spellEnd"/>
      <w:r w:rsidRPr="00703751">
        <w:rPr>
          <w:sz w:val="24"/>
          <w:szCs w:val="24"/>
        </w:rPr>
        <w:t>։</w:t>
      </w:r>
      <w:r w:rsidRPr="00D860C6">
        <w:rPr>
          <w:sz w:val="24"/>
          <w:szCs w:val="24"/>
          <w:lang w:val="hy-AM"/>
        </w:rPr>
        <w:t xml:space="preserve"> </w:t>
      </w:r>
      <w:proofErr w:type="spellStart"/>
      <w:proofErr w:type="gramStart"/>
      <w:r w:rsidRPr="00703751">
        <w:rPr>
          <w:sz w:val="24"/>
          <w:szCs w:val="24"/>
        </w:rPr>
        <w:t>минимум</w:t>
      </w:r>
      <w:proofErr w:type="spellEnd"/>
      <w:proofErr w:type="gramEnd"/>
      <w:r w:rsidRPr="00D860C6">
        <w:rPr>
          <w:sz w:val="24"/>
          <w:szCs w:val="24"/>
          <w:lang w:val="hy-AM"/>
        </w:rPr>
        <w:t xml:space="preserve"> - 2500, </w:t>
      </w:r>
      <w:proofErr w:type="spellStart"/>
      <w:r w:rsidRPr="00703751">
        <w:rPr>
          <w:sz w:val="24"/>
          <w:szCs w:val="24"/>
        </w:rPr>
        <w:t>максимум</w:t>
      </w:r>
      <w:proofErr w:type="spellEnd"/>
      <w:r w:rsidRPr="00D860C6">
        <w:rPr>
          <w:sz w:val="24"/>
          <w:szCs w:val="24"/>
          <w:lang w:val="hy-AM"/>
        </w:rPr>
        <w:t xml:space="preserve"> – 6000 </w:t>
      </w:r>
      <w:proofErr w:type="spellStart"/>
      <w:r w:rsidRPr="00703751">
        <w:rPr>
          <w:sz w:val="24"/>
          <w:szCs w:val="24"/>
        </w:rPr>
        <w:t>слов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409CFABC" w14:textId="77777777" w:rsidR="00D860C6" w:rsidRPr="00D860C6" w:rsidRDefault="00D860C6" w:rsidP="00D860C6">
      <w:pPr>
        <w:rPr>
          <w:sz w:val="24"/>
          <w:szCs w:val="24"/>
          <w:lang w:val="hy-AM"/>
        </w:rPr>
      </w:pPr>
      <w:proofErr w:type="spellStart"/>
      <w:r w:rsidRPr="00703751">
        <w:rPr>
          <w:sz w:val="24"/>
          <w:szCs w:val="24"/>
        </w:rPr>
        <w:t>Результаты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конкурса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будут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опубликованы</w:t>
      </w:r>
      <w:proofErr w:type="spellEnd"/>
      <w:r w:rsidRPr="00D860C6">
        <w:rPr>
          <w:sz w:val="24"/>
          <w:szCs w:val="24"/>
          <w:lang w:val="hy-AM"/>
        </w:rPr>
        <w:t xml:space="preserve"> 31 </w:t>
      </w:r>
      <w:proofErr w:type="spellStart"/>
      <w:r w:rsidRPr="00703751">
        <w:rPr>
          <w:sz w:val="24"/>
          <w:szCs w:val="24"/>
        </w:rPr>
        <w:t>октября</w:t>
      </w:r>
      <w:proofErr w:type="spellEnd"/>
      <w:r w:rsidRPr="00D860C6">
        <w:rPr>
          <w:sz w:val="24"/>
          <w:szCs w:val="24"/>
          <w:lang w:val="hy-AM"/>
        </w:rPr>
        <w:t xml:space="preserve"> 2021 </w:t>
      </w:r>
      <w:proofErr w:type="spellStart"/>
      <w:r w:rsidRPr="00703751">
        <w:rPr>
          <w:sz w:val="24"/>
          <w:szCs w:val="24"/>
        </w:rPr>
        <w:t>года</w:t>
      </w:r>
      <w:proofErr w:type="spellEnd"/>
      <w:r w:rsidRPr="00D860C6">
        <w:rPr>
          <w:sz w:val="24"/>
          <w:szCs w:val="24"/>
          <w:lang w:val="hy-AM"/>
        </w:rPr>
        <w:t>.</w:t>
      </w:r>
    </w:p>
    <w:p w14:paraId="614BC2EE" w14:textId="77777777" w:rsidR="00D860C6" w:rsidRDefault="00D860C6" w:rsidP="00D860C6">
      <w:pPr>
        <w:rPr>
          <w:sz w:val="24"/>
          <w:szCs w:val="24"/>
        </w:rPr>
      </w:pPr>
      <w:proofErr w:type="spellStart"/>
      <w:r w:rsidRPr="00703751">
        <w:rPr>
          <w:sz w:val="24"/>
          <w:szCs w:val="24"/>
        </w:rPr>
        <w:t>Для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получения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дополнительной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информации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можно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обратиться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по</w:t>
      </w:r>
      <w:proofErr w:type="spellEnd"/>
      <w:r w:rsidRPr="00D860C6">
        <w:rPr>
          <w:sz w:val="24"/>
          <w:szCs w:val="24"/>
          <w:lang w:val="hy-AM"/>
        </w:rPr>
        <w:t xml:space="preserve"> </w:t>
      </w:r>
      <w:proofErr w:type="spellStart"/>
      <w:r w:rsidRPr="00703751">
        <w:rPr>
          <w:sz w:val="24"/>
          <w:szCs w:val="24"/>
        </w:rPr>
        <w:t>эл</w:t>
      </w:r>
      <w:proofErr w:type="spellEnd"/>
      <w:r w:rsidRPr="00D860C6">
        <w:rPr>
          <w:sz w:val="24"/>
          <w:szCs w:val="24"/>
          <w:lang w:val="hy-AM"/>
        </w:rPr>
        <w:t xml:space="preserve">. </w:t>
      </w:r>
      <w:proofErr w:type="spellStart"/>
      <w:proofErr w:type="gramStart"/>
      <w:r w:rsidRPr="00703751">
        <w:rPr>
          <w:sz w:val="24"/>
          <w:szCs w:val="24"/>
        </w:rPr>
        <w:t>адресу</w:t>
      </w:r>
      <w:proofErr w:type="spellEnd"/>
      <w:proofErr w:type="gramEnd"/>
      <w:r w:rsidRPr="00703751">
        <w:rPr>
          <w:sz w:val="24"/>
          <w:szCs w:val="24"/>
        </w:rPr>
        <w:t>։</w:t>
      </w:r>
      <w:r w:rsidRPr="00D860C6">
        <w:rPr>
          <w:sz w:val="24"/>
          <w:szCs w:val="24"/>
          <w:lang w:val="hy-AM"/>
        </w:rPr>
        <w:t xml:space="preserve"> </w:t>
      </w:r>
      <w:hyperlink r:id="rId4" w:history="1">
        <w:r w:rsidRPr="00D3025B">
          <w:rPr>
            <w:rStyle w:val="Hyperlink"/>
            <w:sz w:val="24"/>
            <w:szCs w:val="24"/>
          </w:rPr>
          <w:t>ayf@arf.am</w:t>
        </w:r>
      </w:hyperlink>
      <w:r w:rsidRPr="00703751">
        <w:rPr>
          <w:sz w:val="24"/>
          <w:szCs w:val="24"/>
        </w:rPr>
        <w:t>.</w:t>
      </w:r>
    </w:p>
    <w:p w14:paraId="32820CFD" w14:textId="77777777" w:rsidR="00D860C6" w:rsidRDefault="00D860C6" w:rsidP="00D860C6">
      <w:pPr>
        <w:rPr>
          <w:sz w:val="24"/>
          <w:szCs w:val="24"/>
        </w:rPr>
      </w:pPr>
    </w:p>
    <w:p w14:paraId="5F5C11D3" w14:textId="11542C3B" w:rsidR="00EA43EF" w:rsidRDefault="00EA43EF" w:rsidP="00D860C6"/>
    <w:sectPr w:rsidR="00EA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C6"/>
    <w:rsid w:val="0082251F"/>
    <w:rsid w:val="00D860C6"/>
    <w:rsid w:val="00E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ABBF"/>
  <w15:chartTrackingRefBased/>
  <w15:docId w15:val="{4C76861A-087C-4E65-9FC2-04C16BC4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C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f@ar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Sarineh</dc:creator>
  <cp:keywords/>
  <dc:description/>
  <cp:lastModifiedBy>Narine Asatryan</cp:lastModifiedBy>
  <cp:revision>2</cp:revision>
  <dcterms:created xsi:type="dcterms:W3CDTF">2021-09-06T12:17:00Z</dcterms:created>
  <dcterms:modified xsi:type="dcterms:W3CDTF">2021-09-06T12:17:00Z</dcterms:modified>
</cp:coreProperties>
</file>